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5" w:rsidRDefault="00814BF5" w:rsidP="0081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</w:p>
    <w:p w:rsidR="00814BF5" w:rsidRDefault="00814BF5" w:rsidP="0081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  <w:r w:rsidRPr="00814B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дошкольного образования </w:t>
      </w:r>
    </w:p>
    <w:p w:rsidR="00845E4C" w:rsidRDefault="00814BF5" w:rsidP="0081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4BF5">
        <w:rPr>
          <w:rFonts w:ascii="Times New Roman" w:hAnsi="Times New Roman" w:cs="Times New Roman"/>
          <w:b/>
          <w:color w:val="333333"/>
          <w:sz w:val="28"/>
          <w:szCs w:val="28"/>
        </w:rPr>
        <w:t>МБДОУ «ДС № 481 г. Челябинска»</w:t>
      </w:r>
    </w:p>
    <w:p w:rsidR="00814BF5" w:rsidRDefault="00814BF5" w:rsidP="0081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bookmarkStart w:id="0" w:name="_GoBack"/>
      <w:bookmarkEnd w:id="0"/>
      <w:r w:rsidRPr="00814BF5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«Детского сада № 481 г. Челябинска» (далее ОП ДО, Программа) является нормативно-управленческим документом, определяющим содержательную и организационную составляющие образовательного процесса Муниципального бюджетного дошкольного образовательного учреждения «Детского сада № 481 г. Челябинска МБДОУ (далее - МБДОУ «ДС № 481 г. Челябинска», ДОУ)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Программа разработана творческой группой дошкольного учреждения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образования, Федеральной образовательной программой дошкольного образования.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МБДОУ «ДС № 481 г. Челябинска» является образовательная деятельность по образовательным программам дошкольного образования, присмотр и уход за детьми.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всестороннего развития детей в возрасте от 1,6 до 7(8) лет.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В МБДОУ «ДС № 481 г. Челябинска» функционируют 23 группы для детей от 1,6 до 7 лет, в режиме полного дня (12-часового пребывания с 7 до 19 часов). В ДОУ функционируют группы общеразвивающей направленности, группы комбинированной направленности для детей с тяжёлыми нарушениями речи, группы компенсирующей направленности для детей с тяжелыми нарушениями речи. Возрастные категории: группа второго раннего возраста (1,6-2 г.), первая младшая группа (2-3 г.), вторая младшая группа (3-4 г.), средняя группа (4-5 л.), старшая группа (5-6 л.), подготовительная к школе группа (6-7(8) л.). С целью удовлетворения потребностей жителей микрорайона в учреждении функционирует группа кратковременного пребывания детей от 1,6 до 3-х лет в режиме 3-х или 5-ти часового пребывания. Организация детской жизнедеятельности осуществляется с учетом индивидуальных особенностей и потребностей, возраста и пола.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и Федеральной образовательной программой дошкольного образования включает три основных раздела - целевой, содержательный и организационный.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Обязательная часть Программы оформлена в виде ссылок на Федеральную образовательную программу дошкольного образования.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ориентирована на специфику национальных, социокультурных условий, представляет описание образовательных модулей, отражающих региональные особенности, реализацию приоритетного направления, парциальных программ и т.д.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В каждом из разделов образовательной Программы предусматривается обязательная часть и часть, формируемая участниками образовательных отношений.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Региональный компонент представлен модулем «Наш дом - Южный Урал». Модуль реализуется в контексте программы «Наш дом - Южный Урал» (Е.С. </w:t>
      </w:r>
      <w:proofErr w:type="spellStart"/>
      <w:r w:rsidRPr="00814BF5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814B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Цель программы: 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расширению и углублению детской компетентности о культуре, истории народов Южного Урала;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- формировать эмоционально-положительное отношение к этнокультурному наследию региона;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- развивать умение творчески и самостоятельно отражать этнокультурные традиции в разных видах детской деятельности.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МБДОУ «ДС № 481 г. Челябинска» является социально-коммуникативное развитие. Модуль «Казачата-дошколята»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Цель: развитие нравственно-патриотических чувств у старших дошкольников средством приобщения их к культурно-историческим традициям и ценностям российского казачества.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Задачи: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познакомить с символикой казачьего общества, с укладом его жизни и государственной службой;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изучать национальные окружающие предметы, казачий быт;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развивать творческие и познавательные способности детей с учетом из возрастных и психологических особенностей;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развивать физические качества дошкольников с помощью знакомства с элементами национальной казачьей борьбы на опоясках и фланкировки, народных игр;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прививать интерес к культуре казаков через знакомство с народными праздниками и традициями, обычаями и обрядами, народным творчеством и искусством.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В соответствии с ФЗ «Об образовании в Российской Федерации» родители являются </w:t>
      </w:r>
      <w:proofErr w:type="spellStart"/>
      <w:r w:rsidRPr="00814BF5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Pr="00814BF5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ДОУ активно используются различные формы работы с родителями воспитанников: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- наглядно-информационные (выставки детских работ, стенды, ширмы, папки-передвижки и др.);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- информационно-аналитические (сбор, обработка и использование данных о семье каждого воспитанника, общекультурном уровне родителей, наличии у них необходимых педагогических знаний, отношении к ребенку в семье, запросах, интересах, потребностях родителей в психолого-педагогической информации);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 xml:space="preserve">- досуговые (проведение педагогами совместных праздников и досугов); 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информационно-ознакомительные («Дни открытых дверей» и др.);</w:t>
      </w:r>
    </w:p>
    <w:p w:rsidR="00814BF5" w:rsidRPr="00814BF5" w:rsidRDefault="00814BF5" w:rsidP="00814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F5">
        <w:rPr>
          <w:rFonts w:ascii="Times New Roman" w:hAnsi="Times New Roman" w:cs="Times New Roman"/>
          <w:sz w:val="24"/>
          <w:szCs w:val="24"/>
        </w:rPr>
        <w:t>- информационно-коммуникационные (официальный сайт учреждения, официальные страницы учреждения в социальных сетях и т.д.)</w:t>
      </w:r>
    </w:p>
    <w:sectPr w:rsidR="00814BF5" w:rsidRPr="0081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C"/>
    <w:rsid w:val="00814BF5"/>
    <w:rsid w:val="00845E4C"/>
    <w:rsid w:val="008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20EB"/>
  <w15:chartTrackingRefBased/>
  <w15:docId w15:val="{489877EC-8557-4E1E-A515-DF2B954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2023-09-01T04:11:00Z</dcterms:created>
  <dcterms:modified xsi:type="dcterms:W3CDTF">2023-09-01T04:13:00Z</dcterms:modified>
</cp:coreProperties>
</file>