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Муниципальное бюджетное дошкольное образовательное учреждение </w:t>
      </w:r>
    </w:p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>«Детский сад № 481 г. Челябинска»</w:t>
      </w:r>
    </w:p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454003, г. Челябинск, ул. 250-летия Челябинску, </w:t>
      </w:r>
      <w:proofErr w:type="gramStart"/>
      <w:r>
        <w:rPr>
          <w:b/>
          <w:bCs/>
          <w:szCs w:val="24"/>
        </w:rPr>
        <w:t>30</w:t>
      </w:r>
      <w:proofErr w:type="gramEnd"/>
      <w:r>
        <w:rPr>
          <w:b/>
          <w:bCs/>
          <w:szCs w:val="24"/>
        </w:rPr>
        <w:t xml:space="preserve"> а,</w:t>
      </w:r>
    </w:p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тел. (факс): (351) 795-59-09, 795-59-08, 244-32-80, E-</w:t>
      </w:r>
      <w:proofErr w:type="spellStart"/>
      <w:r>
        <w:rPr>
          <w:b/>
          <w:bCs/>
          <w:szCs w:val="24"/>
        </w:rPr>
        <w:t>mail</w:t>
      </w:r>
      <w:proofErr w:type="spellEnd"/>
      <w:r>
        <w:rPr>
          <w:b/>
          <w:bCs/>
          <w:szCs w:val="24"/>
        </w:rPr>
        <w:t>: mou481@mail.ru</w:t>
      </w:r>
    </w:p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>ОКПО 42467166 ОГРН 1027402330680</w:t>
      </w:r>
    </w:p>
    <w:p w:rsidR="000756AB" w:rsidRDefault="000756AB" w:rsidP="000756AB">
      <w:pPr>
        <w:pStyle w:val="a7"/>
        <w:framePr w:hSpace="180" w:wrap="around" w:vAnchor="text" w:hAnchor="page" w:x="1774" w:y="1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ИНН 7447033224 КПП 744701001</w:t>
      </w:r>
    </w:p>
    <w:p w:rsidR="00F451A1" w:rsidRDefault="00F451A1"/>
    <w:p w:rsidR="000756AB" w:rsidRDefault="000756AB"/>
    <w:p w:rsidR="000756AB" w:rsidRDefault="000756AB"/>
    <w:p w:rsidR="000756AB" w:rsidRDefault="000756AB" w:rsidP="000756AB">
      <w:pPr>
        <w:pStyle w:val="a4"/>
        <w:spacing w:after="0"/>
        <w:ind w:left="0" w:firstLine="708"/>
        <w:contextualSpacing/>
        <w:jc w:val="center"/>
        <w:rPr>
          <w:i w:val="0"/>
          <w:sz w:val="32"/>
          <w:szCs w:val="32"/>
        </w:rPr>
      </w:pPr>
      <w:bookmarkStart w:id="0" w:name="_Toc137546333"/>
      <w:bookmarkStart w:id="1" w:name="_Toc131034103"/>
      <w:bookmarkStart w:id="2" w:name="_Toc131033883"/>
      <w:r>
        <w:rPr>
          <w:i w:val="0"/>
          <w:sz w:val="32"/>
          <w:szCs w:val="32"/>
        </w:rPr>
        <w:t>Анализ реализации проектов П</w:t>
      </w:r>
      <w:r w:rsidRPr="000756AB">
        <w:rPr>
          <w:i w:val="0"/>
          <w:sz w:val="32"/>
          <w:szCs w:val="32"/>
        </w:rPr>
        <w:t xml:space="preserve">рограммы развития </w:t>
      </w:r>
      <w:r>
        <w:rPr>
          <w:i w:val="0"/>
          <w:sz w:val="32"/>
          <w:szCs w:val="32"/>
        </w:rPr>
        <w:t>МБДОУ «ДС № 481 г. Челябинска»</w:t>
      </w:r>
    </w:p>
    <w:p w:rsidR="000756AB" w:rsidRPr="000756AB" w:rsidRDefault="000756AB" w:rsidP="000756AB">
      <w:pPr>
        <w:pStyle w:val="a4"/>
        <w:spacing w:after="0"/>
        <w:ind w:left="0" w:firstLine="708"/>
        <w:contextualSpacing/>
        <w:jc w:val="center"/>
        <w:rPr>
          <w:i w:val="0"/>
          <w:sz w:val="32"/>
          <w:szCs w:val="32"/>
        </w:rPr>
      </w:pPr>
      <w:r w:rsidRPr="000756AB">
        <w:rPr>
          <w:i w:val="0"/>
          <w:sz w:val="32"/>
          <w:szCs w:val="32"/>
        </w:rPr>
        <w:t>за 2018-2023 гг.</w:t>
      </w:r>
      <w:bookmarkEnd w:id="0"/>
      <w:bookmarkEnd w:id="1"/>
      <w:bookmarkEnd w:id="2"/>
    </w:p>
    <w:p w:rsidR="000756AB" w:rsidRDefault="000756AB" w:rsidP="000756A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756AB" w:rsidRDefault="000756AB" w:rsidP="00075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реализации программы развития МБДОУ «ДС № 481 г. Челябинска» в 2018-2023 гг. были реализованы следующие проекты:</w:t>
      </w:r>
    </w:p>
    <w:p w:rsidR="000756AB" w:rsidRDefault="000756AB" w:rsidP="000756AB">
      <w:pPr>
        <w:pStyle w:val="a6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развивающей предметно-пространственной среды как условие реализации основной образовательной программы дошкольного образования»</w:t>
      </w:r>
    </w:p>
    <w:p w:rsidR="000756AB" w:rsidRDefault="000756AB" w:rsidP="000756AB">
      <w:pPr>
        <w:pStyle w:val="a6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психолого-педагогических условий реализации основной образовательной программы»</w:t>
      </w:r>
    </w:p>
    <w:p w:rsidR="000756AB" w:rsidRDefault="000756AB" w:rsidP="000756AB">
      <w:pPr>
        <w:pStyle w:val="a6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ребенок особенный, все дети равные»</w:t>
      </w:r>
    </w:p>
    <w:p w:rsidR="000756AB" w:rsidRDefault="000756AB" w:rsidP="000756AB">
      <w:pPr>
        <w:pStyle w:val="a6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информационной образовательной среды в ДОУ»</w:t>
      </w:r>
    </w:p>
    <w:p w:rsidR="000756AB" w:rsidRDefault="000756AB" w:rsidP="000756A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756AB" w:rsidRDefault="000756AB" w:rsidP="00075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реализации проектов программы развития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6096"/>
      </w:tblGrid>
      <w:tr w:rsidR="000756AB" w:rsidTr="000756AB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Результаты и эффекты реализации проекта </w:t>
            </w:r>
          </w:p>
        </w:tc>
      </w:tr>
      <w:tr w:rsidR="000756AB" w:rsidTr="000756AB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0"/>
              </w:tabs>
              <w:suppressAutoHyphens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«Формирование РППС как условие реализации основной образовательной программы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Разработка модели РППС ДОУ, разработка перспективных планов по оснащению ДОУ средствами обучения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Проведение ежегодного мониторинга РППС на соответствие ФГОС ДО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Проведение внутрифирменного обучения педагогов по вопросам создания РППС групп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Администрацией ДОУ ведется постоянный поиск дополнительных средств для создания РППС (аренда, спонсоры)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Родительская общественность привлекается в пополнении РППС ДОУ, проводятся консультации, в сентябре каждого учебного года проводится День открытых дверей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- 2 место в отборочном (районном) этапе муниципального конкурса «Лучший детский сад для детей раннего возраста»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Ежегодно увеличивается количество ТСО для обеспечения образовательного процесса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Реализация проекта «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образовательной среды как эффективная технология в деятельности дошкольной образовательной организации», решающего задачи подготовки педагогов к взаимодействию с ребенком в информационно-коммуникационной среде.</w:t>
            </w:r>
          </w:p>
        </w:tc>
      </w:tr>
      <w:tr w:rsidR="000756AB" w:rsidTr="00075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0"/>
              </w:tabs>
              <w:suppressAutoHyphens w:val="0"/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«Развитие психолого-педагогических условий реализации основной образовательной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2018-2023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Регулярное повышение квалификации педагогов. -100%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Изучение и внедрение в практику </w:t>
            </w:r>
            <w:proofErr w:type="spellStart"/>
            <w:r>
              <w:rPr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sz w:val="22"/>
                <w:szCs w:val="22"/>
              </w:rPr>
              <w:t>, развивающих технологий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Обеспечение учета особенностей психического развития детей при выборе педагогических подходов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Реализация системно-деятельностного подхода к организации образовательной работы с дошкольниками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Обеспечение квалифицированного психолого-педагогического сопровождения ребенка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Создание атмосферы психологического и эмоционального комфорта для педагогов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Развитие системы стимулирования и мотивирования педагогов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Расширение и обновление форм взаимодействия и сотрудничества с родителями, в том числе цифровых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Реализация проекта </w:t>
            </w:r>
            <w:r>
              <w:rPr>
                <w:bCs/>
                <w:sz w:val="22"/>
                <w:szCs w:val="22"/>
              </w:rPr>
              <w:t>«Взаимодействие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Высокие показатели удовлетворенности родителей (законных представителей) качеством образования –выше 85%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Совершенствование предметно-развивающей среды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Использование современных форм целесообразно организуемого педагогического партнерства (детский сад - социум - семья)</w:t>
            </w:r>
          </w:p>
        </w:tc>
      </w:tr>
      <w:tr w:rsidR="000756AB" w:rsidTr="00075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0"/>
              </w:tabs>
              <w:suppressAutoHyphens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«Каждый ребенок особенный, все дети равные»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2018-2020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Разработка локальных документов по организации инклюзивного образования в ДОУ, работы с детьми с ОВЗ и инвалидностью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Открытие групп комбинированной и компенсирующей направленности </w:t>
            </w:r>
          </w:p>
          <w:p w:rsidR="000756AB" w:rsidRDefault="000756A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Материально-техническое оснащение образовательного процесса с детьми с ОВЗ и инвалидностью в соответствие с моделью РППС с учётом особенностей развития воспитанников группы комбинированной и компенсирующей направленности</w:t>
            </w:r>
          </w:p>
          <w:p w:rsidR="000756AB" w:rsidRDefault="000756A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Разработка методических рекомендаций по организации различных видов деятельности с детьми с ОВЗ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Организация работы </w:t>
            </w:r>
            <w:proofErr w:type="spellStart"/>
            <w:r>
              <w:rPr>
                <w:sz w:val="22"/>
                <w:szCs w:val="22"/>
              </w:rPr>
              <w:t>ППк</w:t>
            </w:r>
            <w:proofErr w:type="spellEnd"/>
          </w:p>
          <w:p w:rsidR="000756AB" w:rsidRDefault="000756AB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- Реализация </w:t>
            </w:r>
            <w:r>
              <w:rPr>
                <w:sz w:val="22"/>
                <w:szCs w:val="22"/>
                <w:lang w:eastAsia="ru-RU"/>
              </w:rPr>
              <w:t>совместного проекта ДОУ и МБУ «ЦППМСП Калининского р-на г. Челябинска» «Вместе…»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(проект развития компетенции родителей)</w:t>
            </w:r>
          </w:p>
          <w:p w:rsidR="000756AB" w:rsidRDefault="000756AB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Участие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eastAsia="ru-RU"/>
              </w:rPr>
              <w:t xml:space="preserve">региональном этапе </w:t>
            </w:r>
            <w:r>
              <w:rPr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>Х Всероссийского конкурса «Лучший инклюзивный детский сад России - 2022»</w:t>
            </w:r>
          </w:p>
          <w:p w:rsidR="000756AB" w:rsidRDefault="000756A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Участие воспитанников с ОВЗ в конкурсном движении- 100% воспитанников старшего дошкольного возраста</w:t>
            </w:r>
          </w:p>
          <w:p w:rsidR="000756AB" w:rsidRDefault="000756A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Обучение педагогов на специализированных курсах повышения квалификации – 100%</w:t>
            </w:r>
          </w:p>
          <w:p w:rsidR="000756AB" w:rsidRDefault="000756A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Обобщение и распространение опыта работы по проблемам воспитания и обучения детей с ОВЗ</w:t>
            </w:r>
          </w:p>
        </w:tc>
      </w:tr>
      <w:tr w:rsidR="000756AB" w:rsidTr="00075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«Создание информационной образовательной среды в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Оснащение ДОУ современными техническими средствами обучения, интерактивными компьютерными устройствами и </w:t>
            </w:r>
            <w:proofErr w:type="spellStart"/>
            <w:r>
              <w:rPr>
                <w:sz w:val="22"/>
                <w:szCs w:val="22"/>
              </w:rPr>
              <w:t>медийным</w:t>
            </w:r>
            <w:proofErr w:type="spellEnd"/>
            <w:r>
              <w:rPr>
                <w:sz w:val="22"/>
                <w:szCs w:val="22"/>
              </w:rPr>
              <w:t xml:space="preserve"> оборудованием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Введение в штатное расписание ДОУ (привлечение на условиях гражданско-правового договора) специалиста, обеспечивающего обслуживание компьютерной техники и разработку программных средств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Создание в каждой группе и для каждого специалиста автоматизированного рабочего места с выходом в Интернет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Использование автоматизированной информационной системы (АИС)</w:t>
            </w:r>
          </w:p>
          <w:p w:rsidR="000756AB" w:rsidRDefault="000756AB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Реализация проектов </w:t>
            </w:r>
            <w:hyperlink r:id="rId5" w:history="1">
              <w:r w:rsidRPr="000756AB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«Эффективные практики деятельности педагога дошкольной образовательной организации в условиях </w:t>
              </w:r>
              <w:proofErr w:type="spellStart"/>
              <w:r w:rsidRPr="000756AB">
                <w:rPr>
                  <w:rStyle w:val="a3"/>
                  <w:color w:val="auto"/>
                  <w:sz w:val="22"/>
                  <w:szCs w:val="22"/>
                  <w:u w:val="none"/>
                </w:rPr>
                <w:t>цифровизации</w:t>
              </w:r>
              <w:proofErr w:type="spellEnd"/>
              <w:r w:rsidRPr="000756AB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образовательной среды</w:t>
              </w:r>
            </w:hyperlink>
            <w:r w:rsidRPr="000756A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«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образовательной среды как эффективная технология в деятельности дошкольной образовательной организации» в рамках инновационной региональной площадки МБДОУ ДПО ЧИРО. Для решения задач повышения компетенции педагогов, расширения и обновление форм взаимодействия и сотрудничества с родителями с использованием современных электронных сервисов, обобщения и распространения опыта работы.</w:t>
            </w:r>
          </w:p>
        </w:tc>
      </w:tr>
    </w:tbl>
    <w:p w:rsidR="000756AB" w:rsidRDefault="000756AB" w:rsidP="000756A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6AB" w:rsidRDefault="000756AB" w:rsidP="000756A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Резюме</w:t>
      </w:r>
      <w:r>
        <w:rPr>
          <w:sz w:val="28"/>
          <w:szCs w:val="28"/>
        </w:rPr>
        <w:t xml:space="preserve">: </w:t>
      </w:r>
    </w:p>
    <w:p w:rsidR="000756AB" w:rsidRDefault="000756AB" w:rsidP="000756A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Проекты, запланированные в Программе развития на 2018-2023 годы, реализованы в полном объеме.</w:t>
      </w:r>
    </w:p>
    <w:p w:rsidR="000756AB" w:rsidRDefault="000756AB" w:rsidP="000756A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В дошкольном учреждении на высоком уровне была организована работа по реализации проектов Программы развития </w:t>
      </w:r>
      <w:r>
        <w:rPr>
          <w:color w:val="000000"/>
          <w:sz w:val="28"/>
          <w:szCs w:val="28"/>
        </w:rPr>
        <w:t>МБДОУ «ДС № 481 г. Челябинска»</w:t>
      </w:r>
      <w:r>
        <w:rPr>
          <w:sz w:val="28"/>
          <w:szCs w:val="28"/>
          <w:lang w:eastAsia="ru-RU"/>
        </w:rPr>
        <w:t xml:space="preserve">. Мероприятия по реализации проектов Программы развития были включены в годовой план с указанием сроков выполнения и ответственных лиц. Информация о ходе реализации проекта систематически рассматривалась на заседаниях Педагогического совета, Совета </w:t>
      </w:r>
      <w:r>
        <w:rPr>
          <w:color w:val="000000"/>
          <w:sz w:val="28"/>
          <w:szCs w:val="28"/>
        </w:rPr>
        <w:t>МБДОУ «ДС № 481 г. Челябинска»</w:t>
      </w:r>
      <w:r>
        <w:rPr>
          <w:sz w:val="28"/>
          <w:szCs w:val="28"/>
          <w:lang w:eastAsia="ru-RU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Положительные эффекты в реализации проектов Программы развития были достигнуты за счет функционирования гибкой системы управления проектами на всех этапах реализации: аналитическом, проектировочном и рефлексивном. </w:t>
      </w:r>
    </w:p>
    <w:p w:rsidR="000756AB" w:rsidRDefault="000756AB">
      <w:bookmarkStart w:id="3" w:name="_GoBack"/>
      <w:bookmarkEnd w:id="3"/>
    </w:p>
    <w:sectPr w:rsidR="0007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0EA"/>
    <w:multiLevelType w:val="hybridMultilevel"/>
    <w:tmpl w:val="90824D74"/>
    <w:lvl w:ilvl="0" w:tplc="6A76C0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48"/>
    <w:rsid w:val="000756AB"/>
    <w:rsid w:val="00121148"/>
    <w:rsid w:val="00F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D2D7"/>
  <w15:chartTrackingRefBased/>
  <w15:docId w15:val="{5578C94C-7E1D-4048-9156-4B4840F0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56AB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0756AB"/>
    <w:pPr>
      <w:spacing w:after="60"/>
      <w:ind w:left="708"/>
      <w:outlineLvl w:val="1"/>
    </w:pPr>
    <w:rPr>
      <w:b/>
      <w:i/>
      <w:sz w:val="28"/>
    </w:rPr>
  </w:style>
  <w:style w:type="character" w:customStyle="1" w:styleId="a5">
    <w:name w:val="Подзаголовок Знак"/>
    <w:basedOn w:val="a0"/>
    <w:link w:val="a4"/>
    <w:uiPriority w:val="11"/>
    <w:rsid w:val="000756AB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0756A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qFormat/>
    <w:rsid w:val="000756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481.ru/innovative-activity/opornaya-ploshchadka-gbu-dpo-rtsok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2024-05-30T07:36:00Z</dcterms:created>
  <dcterms:modified xsi:type="dcterms:W3CDTF">2024-05-30T07:39:00Z</dcterms:modified>
</cp:coreProperties>
</file>