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365" w:rsidRPr="002955B4" w:rsidRDefault="00C55365" w:rsidP="00C55365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C55365" w:rsidRPr="002955B4" w:rsidRDefault="00C55365" w:rsidP="00C55365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«Детский сад № 481 г. Челябинска»</w:t>
      </w:r>
    </w:p>
    <w:p w:rsidR="00C55365" w:rsidRPr="002955B4" w:rsidRDefault="00C55365" w:rsidP="00C55365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 xml:space="preserve">454003, г. Челябинск, ул. 250-летия Челябинску, </w:t>
      </w:r>
      <w:proofErr w:type="gramStart"/>
      <w:r w:rsidRPr="002955B4">
        <w:rPr>
          <w:rFonts w:ascii="Times New Roman" w:hAnsi="Times New Roman"/>
          <w:b/>
          <w:bCs/>
          <w:sz w:val="24"/>
          <w:szCs w:val="24"/>
        </w:rPr>
        <w:t>30</w:t>
      </w:r>
      <w:proofErr w:type="gramEnd"/>
      <w:r w:rsidRPr="002955B4">
        <w:rPr>
          <w:rFonts w:ascii="Times New Roman" w:hAnsi="Times New Roman"/>
          <w:b/>
          <w:bCs/>
          <w:sz w:val="24"/>
          <w:szCs w:val="24"/>
        </w:rPr>
        <w:t xml:space="preserve"> а,</w:t>
      </w:r>
    </w:p>
    <w:p w:rsidR="00C55365" w:rsidRPr="002955B4" w:rsidRDefault="00C55365" w:rsidP="00C55365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 xml:space="preserve"> тел. (факс): (351) 795-59-09, 795-59-08, 244-32-80, E-</w:t>
      </w:r>
      <w:proofErr w:type="spellStart"/>
      <w:r w:rsidRPr="002955B4">
        <w:rPr>
          <w:rFonts w:ascii="Times New Roman" w:hAnsi="Times New Roman"/>
          <w:b/>
          <w:bCs/>
          <w:sz w:val="24"/>
          <w:szCs w:val="24"/>
        </w:rPr>
        <w:t>mail</w:t>
      </w:r>
      <w:proofErr w:type="spellEnd"/>
      <w:r w:rsidRPr="002955B4">
        <w:rPr>
          <w:rFonts w:ascii="Times New Roman" w:hAnsi="Times New Roman"/>
          <w:b/>
          <w:bCs/>
          <w:sz w:val="24"/>
          <w:szCs w:val="24"/>
        </w:rPr>
        <w:t>: mou481@mail.ru</w:t>
      </w:r>
    </w:p>
    <w:p w:rsidR="00C55365" w:rsidRPr="002955B4" w:rsidRDefault="00C55365" w:rsidP="00C55365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ОКПО 42467166 ОГРН 1027402330680</w:t>
      </w:r>
    </w:p>
    <w:p w:rsidR="00C55365" w:rsidRPr="002955B4" w:rsidRDefault="00C55365" w:rsidP="00C55365">
      <w:pPr>
        <w:pStyle w:val="a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955B4">
        <w:rPr>
          <w:rFonts w:ascii="Times New Roman" w:hAnsi="Times New Roman"/>
          <w:b/>
          <w:bCs/>
          <w:sz w:val="24"/>
          <w:szCs w:val="24"/>
        </w:rPr>
        <w:t>ИНН 7447033224 КПП 744701001</w:t>
      </w:r>
    </w:p>
    <w:p w:rsidR="00C55365" w:rsidRPr="002955B4" w:rsidRDefault="00C55365" w:rsidP="00C553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55365" w:rsidRPr="002955B4" w:rsidRDefault="00C55365" w:rsidP="00C5536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955B4">
        <w:rPr>
          <w:rFonts w:ascii="Times New Roman" w:hAnsi="Times New Roman"/>
          <w:b/>
          <w:sz w:val="24"/>
          <w:szCs w:val="24"/>
        </w:rPr>
        <w:t>Аналитическая справка по результатам контроля</w:t>
      </w:r>
    </w:p>
    <w:p w:rsidR="00C55365" w:rsidRPr="002955B4" w:rsidRDefault="00C55365" w:rsidP="00C5536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55365" w:rsidRPr="009E756E" w:rsidRDefault="00C55365" w:rsidP="001D30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55B4">
        <w:rPr>
          <w:rFonts w:ascii="Times New Roman" w:hAnsi="Times New Roman"/>
          <w:b/>
          <w:sz w:val="24"/>
          <w:szCs w:val="24"/>
        </w:rPr>
        <w:t>Объект контроля:</w:t>
      </w:r>
      <w:r w:rsidRPr="002955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 управления «ДС № 481 г. Челябинска» (далее МБДОУ)</w:t>
      </w:r>
    </w:p>
    <w:p w:rsidR="00C55365" w:rsidRPr="00834029" w:rsidRDefault="00C55365" w:rsidP="008340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4029">
        <w:rPr>
          <w:rFonts w:ascii="Times New Roman" w:hAnsi="Times New Roman"/>
          <w:b/>
          <w:sz w:val="24"/>
          <w:szCs w:val="24"/>
        </w:rPr>
        <w:t>Цель контроля:</w:t>
      </w:r>
      <w:r w:rsidRPr="00834029">
        <w:rPr>
          <w:rFonts w:ascii="Times New Roman" w:hAnsi="Times New Roman"/>
          <w:sz w:val="24"/>
          <w:szCs w:val="24"/>
        </w:rPr>
        <w:t xml:space="preserve"> оценивание эффективности Программы развития </w:t>
      </w:r>
      <w:r w:rsidR="00834029">
        <w:rPr>
          <w:rFonts w:ascii="Times New Roman" w:hAnsi="Times New Roman"/>
          <w:sz w:val="24"/>
          <w:szCs w:val="24"/>
        </w:rPr>
        <w:t>МБДОУ</w:t>
      </w:r>
      <w:r w:rsidRPr="00834029">
        <w:rPr>
          <w:rFonts w:ascii="Times New Roman" w:hAnsi="Times New Roman"/>
          <w:sz w:val="24"/>
          <w:szCs w:val="24"/>
        </w:rPr>
        <w:t>, оценивание эффективности системы планово-прогностической работы, оценивание эффективности организационных условий, оценивание эффективности инновационной деятельности</w:t>
      </w:r>
      <w:r w:rsidR="00834029" w:rsidRPr="00834029">
        <w:rPr>
          <w:rFonts w:ascii="Times New Roman" w:hAnsi="Times New Roman"/>
          <w:sz w:val="24"/>
          <w:szCs w:val="24"/>
        </w:rPr>
        <w:t>, о</w:t>
      </w:r>
      <w:r w:rsidR="00834029" w:rsidRPr="00834029">
        <w:rPr>
          <w:rFonts w:ascii="Times New Roman" w:eastAsia="Times New Roman" w:hAnsi="Times New Roman"/>
          <w:sz w:val="24"/>
          <w:szCs w:val="24"/>
          <w:lang w:eastAsia="ru-RU"/>
        </w:rPr>
        <w:t xml:space="preserve">ценивание эффективности работы по обеспечению безопасных условий в, </w:t>
      </w:r>
      <w:r w:rsidR="00834029" w:rsidRPr="00834029">
        <w:rPr>
          <w:rFonts w:ascii="Times New Roman" w:hAnsi="Times New Roman"/>
          <w:sz w:val="24"/>
          <w:szCs w:val="24"/>
        </w:rPr>
        <w:t>оценивание эффективности организации питания.</w:t>
      </w:r>
    </w:p>
    <w:p w:rsidR="00C55365" w:rsidRPr="00834029" w:rsidRDefault="00C55365" w:rsidP="008340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34029">
        <w:rPr>
          <w:rFonts w:ascii="Times New Roman" w:hAnsi="Times New Roman"/>
          <w:b/>
          <w:sz w:val="24"/>
          <w:szCs w:val="24"/>
        </w:rPr>
        <w:t>Задачи:</w:t>
      </w:r>
    </w:p>
    <w:p w:rsidR="00C55365" w:rsidRPr="00834029" w:rsidRDefault="00C55365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4029">
        <w:rPr>
          <w:rFonts w:ascii="Times New Roman" w:hAnsi="Times New Roman"/>
          <w:sz w:val="24"/>
          <w:szCs w:val="24"/>
        </w:rPr>
        <w:t>проанализировать качество реализации проектов Программы развития МБДОУ</w:t>
      </w:r>
    </w:p>
    <w:p w:rsidR="00C55365" w:rsidRPr="00834029" w:rsidRDefault="00C55365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4029">
        <w:rPr>
          <w:rFonts w:ascii="Times New Roman" w:hAnsi="Times New Roman"/>
          <w:sz w:val="24"/>
          <w:szCs w:val="24"/>
        </w:rPr>
        <w:t>оценить информационно-аналитическое обоснование годового плана работы МБДОУ</w:t>
      </w:r>
    </w:p>
    <w:p w:rsidR="00C55365" w:rsidRPr="00834029" w:rsidRDefault="00C55365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4029">
        <w:rPr>
          <w:rFonts w:ascii="Times New Roman" w:hAnsi="Times New Roman"/>
          <w:sz w:val="24"/>
          <w:szCs w:val="24"/>
        </w:rPr>
        <w:t xml:space="preserve">установить преемственность годового плана с Программой развития </w:t>
      </w:r>
      <w:r w:rsidR="00834029">
        <w:rPr>
          <w:rFonts w:ascii="Times New Roman" w:hAnsi="Times New Roman"/>
          <w:sz w:val="24"/>
          <w:szCs w:val="24"/>
        </w:rPr>
        <w:t>МБДОУ</w:t>
      </w:r>
      <w:r w:rsidRPr="00834029">
        <w:rPr>
          <w:rFonts w:ascii="Times New Roman" w:hAnsi="Times New Roman"/>
          <w:sz w:val="24"/>
          <w:szCs w:val="24"/>
        </w:rPr>
        <w:t>.</w:t>
      </w:r>
    </w:p>
    <w:p w:rsidR="00C55365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55365" w:rsidRPr="00834029">
        <w:rPr>
          <w:rFonts w:ascii="Times New Roman" w:hAnsi="Times New Roman"/>
          <w:sz w:val="24"/>
          <w:szCs w:val="24"/>
        </w:rPr>
        <w:t>ыявить своевременность корректировки планов работы дошкольного образовательного учреждения</w:t>
      </w:r>
    </w:p>
    <w:p w:rsidR="00C55365" w:rsidRPr="00834029" w:rsidRDefault="00C55365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34029">
        <w:rPr>
          <w:rFonts w:ascii="Times New Roman" w:hAnsi="Times New Roman"/>
          <w:sz w:val="24"/>
          <w:szCs w:val="24"/>
        </w:rPr>
        <w:t>установить степень гласности и информационной открытости дошкольн</w:t>
      </w:r>
      <w:r w:rsidR="00834029">
        <w:rPr>
          <w:rFonts w:ascii="Times New Roman" w:hAnsi="Times New Roman"/>
          <w:sz w:val="24"/>
          <w:szCs w:val="24"/>
        </w:rPr>
        <w:t>ого образовательного учреждения</w:t>
      </w:r>
    </w:p>
    <w:p w:rsidR="00C55365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55365" w:rsidRPr="00834029">
        <w:rPr>
          <w:rFonts w:ascii="Times New Roman" w:hAnsi="Times New Roman"/>
          <w:sz w:val="24"/>
          <w:szCs w:val="24"/>
        </w:rPr>
        <w:t>ценить эффективность созданной нормативно-правовой базы, организационных условий для функционирования органов государственно-общественного управления, сетевого взаимодействия, творческой активности и самореализации педагогов дошкольного образовательного учреждения</w:t>
      </w:r>
    </w:p>
    <w:p w:rsidR="00C55365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55365" w:rsidRPr="00834029">
        <w:rPr>
          <w:rFonts w:ascii="Times New Roman" w:hAnsi="Times New Roman"/>
          <w:sz w:val="24"/>
          <w:szCs w:val="24"/>
        </w:rPr>
        <w:t>ценить актуальность и перспективность выбранных вариативных программ и технологий</w:t>
      </w:r>
    </w:p>
    <w:p w:rsidR="00C55365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55365" w:rsidRPr="00834029">
        <w:rPr>
          <w:rFonts w:ascii="Times New Roman" w:hAnsi="Times New Roman"/>
          <w:sz w:val="24"/>
          <w:szCs w:val="24"/>
        </w:rPr>
        <w:t>ценить качество планирования инновационного процесса.</w:t>
      </w:r>
    </w:p>
    <w:p w:rsidR="00C55365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34029">
        <w:rPr>
          <w:rFonts w:ascii="Times New Roman" w:hAnsi="Times New Roman"/>
          <w:sz w:val="24"/>
          <w:szCs w:val="24"/>
        </w:rPr>
        <w:t>ценить обеспеченность инновационного процесса.</w:t>
      </w:r>
    </w:p>
    <w:p w:rsidR="00834029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34029">
        <w:rPr>
          <w:rFonts w:ascii="Times New Roman" w:eastAsia="Times New Roman" w:hAnsi="Times New Roman"/>
          <w:sz w:val="24"/>
          <w:szCs w:val="24"/>
          <w:lang w:eastAsia="ru-RU"/>
        </w:rPr>
        <w:t>становить степень соблюдения норм охраны труда</w:t>
      </w:r>
    </w:p>
    <w:p w:rsidR="00834029" w:rsidRP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834029">
        <w:rPr>
          <w:rFonts w:ascii="Times New Roman" w:eastAsia="Times New Roman" w:hAnsi="Times New Roman"/>
          <w:sz w:val="24"/>
          <w:szCs w:val="24"/>
          <w:lang w:eastAsia="ru-RU"/>
        </w:rPr>
        <w:t>становить соблюдение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34029">
        <w:rPr>
          <w:rFonts w:ascii="Times New Roman" w:eastAsia="Times New Roman" w:hAnsi="Times New Roman"/>
          <w:sz w:val="24"/>
          <w:szCs w:val="24"/>
          <w:lang w:eastAsia="ru-RU"/>
        </w:rPr>
        <w:t>требований пожарной безопасности.</w:t>
      </w:r>
    </w:p>
    <w:p w:rsidR="00834029" w:rsidRDefault="00834029" w:rsidP="00834029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34029">
        <w:rPr>
          <w:rFonts w:ascii="Times New Roman" w:hAnsi="Times New Roman"/>
          <w:sz w:val="24"/>
          <w:szCs w:val="24"/>
        </w:rPr>
        <w:t>становить соответствие организации питания в МБДОУ нормативам</w:t>
      </w:r>
      <w:r w:rsidRPr="00834029">
        <w:rPr>
          <w:rFonts w:ascii="Times New Roman" w:hAnsi="Times New Roman"/>
          <w:b/>
          <w:sz w:val="24"/>
          <w:szCs w:val="24"/>
        </w:rPr>
        <w:t>.</w:t>
      </w:r>
    </w:p>
    <w:p w:rsidR="00834029" w:rsidRDefault="00834029" w:rsidP="00834029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B93BDF" w:rsidRPr="00AB651A" w:rsidRDefault="00B93BDF" w:rsidP="00B93BD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51A">
        <w:rPr>
          <w:rFonts w:ascii="Times New Roman" w:eastAsia="Times New Roman" w:hAnsi="Times New Roman"/>
          <w:b/>
          <w:sz w:val="24"/>
          <w:szCs w:val="24"/>
          <w:lang w:eastAsia="ru-RU"/>
        </w:rPr>
        <w:t>Резюме: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955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дошкольном учреждении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была разработана новая </w:t>
      </w:r>
      <w:r w:rsidRPr="002955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Программы развития МБДОУ «ДС № 481 г. Челябинска»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2024-2028 гг. В 2024 г реализация проектов программы организована </w:t>
      </w:r>
      <w:r w:rsidRPr="002955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высоком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уровне.</w:t>
      </w:r>
    </w:p>
    <w:p w:rsidR="00A50656" w:rsidRPr="00B93FBB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F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Информационно-аналитическое обоснование планово-прогностической работы осуществляется в дошкольном учреждении на высоком уровне. </w:t>
      </w:r>
    </w:p>
    <w:p w:rsidR="00A50656" w:rsidRPr="00B93FBB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93F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дошкольном учреждении на высоком уровне обеспечивается преемственность годового плана с Программой развития МБДОУ «ДС № 481 г. Челябинска». З</w:t>
      </w:r>
      <w:r w:rsidRPr="00B93FBB">
        <w:rPr>
          <w:rFonts w:ascii="Times New Roman" w:hAnsi="Times New Roman"/>
          <w:sz w:val="24"/>
          <w:szCs w:val="24"/>
        </w:rPr>
        <w:t xml:space="preserve">адачи проектов Программы развития реализуются через мероприятия годового плана. </w:t>
      </w:r>
    </w:p>
    <w:p w:rsidR="00A50656" w:rsidRPr="00B93FBB" w:rsidRDefault="00A50656" w:rsidP="00A50656">
      <w:pPr>
        <w:tabs>
          <w:tab w:val="left" w:pos="1148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3F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дошкольном учреждении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предусмотрена и выполняется корректировка планов</w:t>
      </w:r>
    </w:p>
    <w:p w:rsidR="00A50656" w:rsidRPr="00B93FBB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3FB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МБДОУ </w:t>
      </w:r>
      <w:r w:rsidRPr="00B93FBB">
        <w:rPr>
          <w:rFonts w:ascii="Times New Roman" w:hAnsi="Times New Roman"/>
          <w:sz w:val="24"/>
          <w:szCs w:val="24"/>
        </w:rPr>
        <w:t>на высоком уровне осуществляется работа по обеспечению гласности и информационной открытости деятельности</w:t>
      </w:r>
      <w:r>
        <w:rPr>
          <w:rFonts w:ascii="Times New Roman" w:hAnsi="Times New Roman"/>
          <w:sz w:val="24"/>
          <w:szCs w:val="24"/>
        </w:rPr>
        <w:t xml:space="preserve"> МБДОУ</w:t>
      </w:r>
      <w:r w:rsidRPr="00B93FB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</w:t>
      </w:r>
      <w:r w:rsidRPr="00B93FBB">
        <w:rPr>
          <w:rFonts w:ascii="Times New Roman" w:hAnsi="Times New Roman"/>
          <w:sz w:val="24"/>
          <w:szCs w:val="24"/>
        </w:rPr>
        <w:t xml:space="preserve">формированы открытые и общедоступные </w:t>
      </w:r>
      <w:r>
        <w:rPr>
          <w:rFonts w:ascii="Times New Roman" w:hAnsi="Times New Roman"/>
          <w:sz w:val="24"/>
          <w:szCs w:val="24"/>
        </w:rPr>
        <w:t xml:space="preserve">официальные </w:t>
      </w:r>
      <w:r w:rsidRPr="00B93FBB">
        <w:rPr>
          <w:rFonts w:ascii="Times New Roman" w:hAnsi="Times New Roman"/>
          <w:sz w:val="24"/>
          <w:szCs w:val="24"/>
        </w:rPr>
        <w:t>информационные ресурсы, содержащие информацию о деятельности, и обеспечивается доступ к ним</w:t>
      </w:r>
      <w:r>
        <w:rPr>
          <w:rFonts w:ascii="Times New Roman" w:hAnsi="Times New Roman"/>
          <w:sz w:val="24"/>
          <w:szCs w:val="24"/>
        </w:rPr>
        <w:t>.</w:t>
      </w:r>
      <w:r w:rsidRPr="00B93FBB">
        <w:rPr>
          <w:rFonts w:ascii="Times New Roman" w:hAnsi="Times New Roman"/>
          <w:sz w:val="24"/>
          <w:szCs w:val="24"/>
        </w:rPr>
        <w:t xml:space="preserve"> Информация и документы в соответствии с законодательством Российской Федерации размещаются на официальном сайте </w:t>
      </w:r>
      <w:r w:rsidRPr="00B93FBB">
        <w:rPr>
          <w:rFonts w:ascii="Times New Roman" w:hAnsi="Times New Roman"/>
          <w:sz w:val="24"/>
          <w:szCs w:val="24"/>
        </w:rPr>
        <w:lastRenderedPageBreak/>
        <w:t>образовательной организации в сети «Интернет» и обновляются в течение десяти рабочих дней со дня их создания, получения или внесения в них соответствующих изменений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Нормативно-</w:t>
      </w:r>
      <w:r w:rsidRPr="00245569">
        <w:rPr>
          <w:rFonts w:ascii="Times New Roman" w:hAnsi="Times New Roman"/>
          <w:b/>
          <w:sz w:val="24"/>
          <w:szCs w:val="24"/>
        </w:rPr>
        <w:t xml:space="preserve">правовая база, обеспечивающая функционирование </w:t>
      </w:r>
      <w:r>
        <w:rPr>
          <w:rFonts w:ascii="Times New Roman" w:hAnsi="Times New Roman"/>
          <w:b/>
          <w:sz w:val="24"/>
          <w:szCs w:val="24"/>
        </w:rPr>
        <w:t>МБ</w:t>
      </w:r>
      <w:r w:rsidRPr="00245569">
        <w:rPr>
          <w:rFonts w:ascii="Times New Roman" w:hAnsi="Times New Roman"/>
          <w:b/>
          <w:sz w:val="24"/>
          <w:szCs w:val="24"/>
        </w:rPr>
        <w:t xml:space="preserve">ДОУ, </w:t>
      </w:r>
      <w:r w:rsidRPr="00245569">
        <w:rPr>
          <w:rFonts w:ascii="Times New Roman" w:hAnsi="Times New Roman"/>
          <w:sz w:val="24"/>
          <w:szCs w:val="24"/>
        </w:rPr>
        <w:t>сформирована в соответствии с требованиями действующего законодательства, в полном объёме. Имеется действующая Лицензия, Устав, разработаны и утверждены положения, графики, инструкции.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Сформированы такие </w:t>
      </w:r>
      <w:r w:rsidRPr="00245569">
        <w:rPr>
          <w:rFonts w:ascii="Times New Roman" w:hAnsi="Times New Roman"/>
          <w:b/>
          <w:sz w:val="24"/>
          <w:szCs w:val="24"/>
        </w:rPr>
        <w:t>коллегиальные органы</w:t>
      </w:r>
      <w:r w:rsidRPr="00245569">
        <w:rPr>
          <w:rFonts w:ascii="Times New Roman" w:hAnsi="Times New Roman"/>
          <w:sz w:val="24"/>
          <w:szCs w:val="24"/>
        </w:rPr>
        <w:t xml:space="preserve"> управления как Общее собрание работников, Совет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ДОУ, Педагогический совет.</w:t>
      </w:r>
      <w:r>
        <w:rPr>
          <w:rFonts w:ascii="Times New Roman" w:hAnsi="Times New Roman"/>
          <w:sz w:val="24"/>
          <w:szCs w:val="24"/>
        </w:rPr>
        <w:t xml:space="preserve"> Разработаны п</w:t>
      </w:r>
      <w:r w:rsidRPr="00245569">
        <w:rPr>
          <w:rFonts w:ascii="Times New Roman" w:hAnsi="Times New Roman"/>
          <w:sz w:val="24"/>
          <w:szCs w:val="24"/>
        </w:rPr>
        <w:t>оложения</w:t>
      </w:r>
      <w:r>
        <w:rPr>
          <w:rFonts w:ascii="Times New Roman" w:hAnsi="Times New Roman"/>
          <w:sz w:val="24"/>
          <w:szCs w:val="24"/>
        </w:rPr>
        <w:t>,</w:t>
      </w:r>
      <w:r w:rsidRPr="00245569">
        <w:rPr>
          <w:rFonts w:ascii="Times New Roman" w:hAnsi="Times New Roman"/>
          <w:sz w:val="24"/>
          <w:szCs w:val="24"/>
        </w:rPr>
        <w:t xml:space="preserve"> в которых определены компетенции, функции, состав, делопроизводство. Утверждены планы работы, оформлены протоколы и отчёты о заседаниях. Коллегиальные органы наделены комплексом управленческих полномочий (прав на принятие управленческих решений по ряду значимых вопросов функционирования и развития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ДОУ), способствующих расширению возможностей для удовлетворения общественного заказа на дошкольное образование, привлечению в образовательные учреждения дополнительных ресурсов. Прослеживается системность в раб</w:t>
      </w:r>
      <w:r>
        <w:rPr>
          <w:rFonts w:ascii="Times New Roman" w:hAnsi="Times New Roman"/>
          <w:sz w:val="24"/>
          <w:szCs w:val="24"/>
        </w:rPr>
        <w:t>оте коллегиальных органов.</w:t>
      </w:r>
    </w:p>
    <w:p w:rsidR="00A50656" w:rsidRPr="000513D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Организована </w:t>
      </w:r>
      <w:r w:rsidRPr="00245569">
        <w:rPr>
          <w:rFonts w:ascii="Times New Roman" w:hAnsi="Times New Roman"/>
          <w:b/>
          <w:sz w:val="24"/>
          <w:szCs w:val="24"/>
        </w:rPr>
        <w:t>сетевая форма реализации образовательных программ</w:t>
      </w:r>
      <w:r w:rsidRPr="00245569">
        <w:rPr>
          <w:rFonts w:ascii="Times New Roman" w:hAnsi="Times New Roman"/>
          <w:sz w:val="24"/>
          <w:szCs w:val="24"/>
        </w:rPr>
        <w:t>, в которой участвуют</w:t>
      </w:r>
      <w:r w:rsidRPr="00EB09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5179">
        <w:rPr>
          <w:rFonts w:ascii="Times New Roman" w:hAnsi="Times New Roman"/>
          <w:sz w:val="24"/>
          <w:szCs w:val="24"/>
        </w:rPr>
        <w:t>16</w:t>
      </w:r>
      <w:r w:rsidRPr="00EB09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социальных партнеров (</w:t>
      </w:r>
      <w:r w:rsidRPr="00EB099F">
        <w:rPr>
          <w:rFonts w:ascii="Times New Roman" w:hAnsi="Times New Roman"/>
          <w:sz w:val="24"/>
          <w:szCs w:val="24"/>
        </w:rPr>
        <w:t>образовательные организации; научные организации; медицинские организации; организации культуры; физк</w:t>
      </w:r>
      <w:r>
        <w:rPr>
          <w:rFonts w:ascii="Times New Roman" w:hAnsi="Times New Roman"/>
          <w:sz w:val="24"/>
          <w:szCs w:val="24"/>
        </w:rPr>
        <w:t xml:space="preserve">ультурно-спортивные организации). </w:t>
      </w:r>
      <w:r w:rsidRPr="00245569">
        <w:rPr>
          <w:rFonts w:ascii="Times New Roman" w:hAnsi="Times New Roman"/>
          <w:sz w:val="24"/>
          <w:szCs w:val="24"/>
        </w:rPr>
        <w:t xml:space="preserve">Взаимодействие организовано в форме: использования ресурсов организации-партнера. Заключен договор </w:t>
      </w:r>
      <w:r>
        <w:rPr>
          <w:rFonts w:ascii="Times New Roman" w:hAnsi="Times New Roman"/>
          <w:sz w:val="24"/>
          <w:szCs w:val="24"/>
        </w:rPr>
        <w:t xml:space="preserve">или соглашение </w:t>
      </w:r>
      <w:r w:rsidRPr="00245569">
        <w:rPr>
          <w:rFonts w:ascii="Times New Roman" w:hAnsi="Times New Roman"/>
          <w:sz w:val="24"/>
          <w:szCs w:val="24"/>
        </w:rPr>
        <w:t>с организациями-партнерами.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13D9">
        <w:rPr>
          <w:rFonts w:ascii="Times New Roman" w:hAnsi="Times New Roman"/>
          <w:sz w:val="24"/>
          <w:szCs w:val="24"/>
        </w:rPr>
        <w:t xml:space="preserve">Системная и плановая организация взаимодействия </w:t>
      </w:r>
      <w:r>
        <w:rPr>
          <w:rFonts w:ascii="Times New Roman" w:hAnsi="Times New Roman"/>
          <w:sz w:val="24"/>
          <w:szCs w:val="24"/>
        </w:rPr>
        <w:t>МБ</w:t>
      </w:r>
      <w:r w:rsidRPr="000513D9">
        <w:rPr>
          <w:rFonts w:ascii="Times New Roman" w:hAnsi="Times New Roman"/>
          <w:sz w:val="24"/>
          <w:szCs w:val="24"/>
        </w:rPr>
        <w:t xml:space="preserve">ДОУ с социальными партнерами позволяет использовать максимум возможностей для успешной социализации ребенка, для развития интересов детей и их индивидуальных возможностей, а также решать образовательные задачи, тем самым повышая качество образовательных услуг и уровень реализации стандарта дошкольного образования. 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По результатам проведённого анкетирования</w:t>
      </w:r>
      <w:r w:rsidRPr="00465179">
        <w:rPr>
          <w:rFonts w:ascii="Times New Roman" w:hAnsi="Times New Roman"/>
          <w:sz w:val="24"/>
          <w:szCs w:val="24"/>
        </w:rPr>
        <w:t>, 93%</w:t>
      </w:r>
      <w:r w:rsidRPr="00245569">
        <w:rPr>
          <w:rFonts w:ascii="Times New Roman" w:hAnsi="Times New Roman"/>
          <w:sz w:val="24"/>
          <w:szCs w:val="24"/>
        </w:rPr>
        <w:t xml:space="preserve"> респондентов считают, что </w:t>
      </w:r>
      <w:r w:rsidRPr="00245569">
        <w:rPr>
          <w:rFonts w:ascii="Times New Roman" w:hAnsi="Times New Roman"/>
          <w:b/>
          <w:sz w:val="24"/>
          <w:szCs w:val="24"/>
        </w:rPr>
        <w:t>в управленческой деятельности</w:t>
      </w:r>
      <w:r w:rsidRPr="002455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 xml:space="preserve">ДОУ соблюдаются </w:t>
      </w:r>
      <w:r w:rsidRPr="00245569">
        <w:rPr>
          <w:rFonts w:ascii="Times New Roman" w:hAnsi="Times New Roman"/>
          <w:b/>
          <w:sz w:val="24"/>
          <w:szCs w:val="24"/>
        </w:rPr>
        <w:t xml:space="preserve">этические нормы. </w:t>
      </w:r>
      <w:r w:rsidRPr="00245569">
        <w:rPr>
          <w:rFonts w:ascii="Times New Roman" w:hAnsi="Times New Roman"/>
          <w:sz w:val="24"/>
          <w:szCs w:val="24"/>
        </w:rPr>
        <w:t>Это позволяет сделать вывод о том, что руководство выполняет должностные обязанности добросовестно, на высоком профессиональном уровне; соблюдая права и свободы сотрудников;</w: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0" allowOverlap="1">
                <wp:simplePos x="0" y="0"/>
                <wp:positionH relativeFrom="margin">
                  <wp:posOffset>-749936</wp:posOffset>
                </wp:positionH>
                <wp:positionV relativeFrom="paragraph">
                  <wp:posOffset>3822065</wp:posOffset>
                </wp:positionV>
                <wp:extent cx="0" cy="286385"/>
                <wp:effectExtent l="0" t="0" r="1905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3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712D0" id="Прямая соединительная линия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59.05pt,300.95pt" to="-59.0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245569">
        <w:rPr>
          <w:rFonts w:ascii="Times New Roman" w:hAnsi="Times New Roman"/>
          <w:sz w:val="24"/>
          <w:szCs w:val="24"/>
        </w:rPr>
        <w:t xml:space="preserve"> в работе исключены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 соблюдается  нейтральность, исключающая возможность влияния на профессиональную деятельность решений политических партий, иных общественных объединений; соблюдаются нормы служебной, профессиональной этики и правила делового поведения. На авторитет руководителя оказывает сильное влияние наличие высокой культуры общения, которая выражается в нормах профессиональной этики. К ним относятся: демократизм общения руководителя с подчиненными, его доступность, внимательность, умение создать товарищескую атмосферу доверия, вежливость и корректность в обращении, точность и ответственное отношение к данному слову. Немаловажное значение имеют подтянутость и аккуратность, четкость и организованность в манере поведения. 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Изучение уровня </w:t>
      </w:r>
      <w:r w:rsidRPr="00245569">
        <w:rPr>
          <w:rFonts w:ascii="Times New Roman" w:hAnsi="Times New Roman"/>
          <w:b/>
          <w:sz w:val="24"/>
          <w:szCs w:val="24"/>
        </w:rPr>
        <w:t>деловых отношений в коллективе</w:t>
      </w:r>
      <w:r w:rsidRPr="0024556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показало следующие результаты: </w:t>
      </w:r>
      <w:r w:rsidRPr="00465179">
        <w:rPr>
          <w:rFonts w:ascii="Times New Roman" w:hAnsi="Times New Roman"/>
          <w:sz w:val="24"/>
          <w:szCs w:val="24"/>
        </w:rPr>
        <w:t>82%</w:t>
      </w:r>
      <w:r w:rsidRPr="00245569">
        <w:rPr>
          <w:rFonts w:ascii="Times New Roman" w:hAnsi="Times New Roman"/>
          <w:sz w:val="24"/>
          <w:szCs w:val="24"/>
        </w:rPr>
        <w:t xml:space="preserve"> респондентов удовлетворены уровнем деловых отношений. Групповые интересы и потребности объединяют членов трудового коллектива не только в служебное время, но и в неформальной обстановке; сформирована ориентация на общие ценности – общечеловеческие, гражданские, культурные и другие, что помогает предотвратить серьезные конфликты и разногласия; присуще сходство мнений в оценках профессиональных проблем, а также и вопросов, которые выходят за рамки служебных интересов (политика, культура, мода); развиты «мы – чувства», формирующие гордость за принадлежность к профессии, за свою организацию.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r w:rsidRPr="00245569">
        <w:rPr>
          <w:rFonts w:ascii="Times New Roman" w:hAnsi="Times New Roman"/>
          <w:b/>
          <w:sz w:val="24"/>
          <w:szCs w:val="24"/>
        </w:rPr>
        <w:t>психологического микроклимата коллектива</w:t>
      </w:r>
      <w:r w:rsidRPr="00245569">
        <w:rPr>
          <w:rFonts w:ascii="Times New Roman" w:hAnsi="Times New Roman"/>
          <w:sz w:val="24"/>
          <w:szCs w:val="24"/>
        </w:rPr>
        <w:t xml:space="preserve"> показало, </w:t>
      </w:r>
      <w:r w:rsidRPr="00465179">
        <w:rPr>
          <w:rFonts w:ascii="Times New Roman" w:hAnsi="Times New Roman"/>
          <w:sz w:val="24"/>
          <w:szCs w:val="24"/>
        </w:rPr>
        <w:t xml:space="preserve">что 73% </w:t>
      </w:r>
      <w:r w:rsidRPr="00245569">
        <w:rPr>
          <w:rFonts w:ascii="Times New Roman" w:hAnsi="Times New Roman"/>
          <w:sz w:val="24"/>
          <w:szCs w:val="24"/>
        </w:rPr>
        <w:t>респондентов считают психологический микроклимат в коллективе благоприятным. Опрошенные отмечают: высокую продуктивность коллективной работы, основанную на эффективном развитии сотрудничества в организации; развитые межличностные контакты, отсутствие проявлений личной неприязни, взаимность, конструктивность и доброжелательность критики; отсутствие давления со стороны руководителя на своих подчиненных; положительную установку коллектива на нововведения и конструктивное преодоление психологических барьеров, связанных с нововведениями.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179">
        <w:rPr>
          <w:rFonts w:ascii="Times New Roman" w:hAnsi="Times New Roman"/>
          <w:sz w:val="24"/>
          <w:szCs w:val="24"/>
        </w:rPr>
        <w:t>Тем не менее, возникла необходимость для усиления работы по развитию корпоративной культуры в учреждении, с целью формирования благоприятного психологического климата в коллективе, улучшения профессионального коммуникативного взаимодействия в коллективе сотрудников.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Результаты проведённого анкетирования по изучению </w:t>
      </w:r>
      <w:r w:rsidRPr="00245569">
        <w:rPr>
          <w:rFonts w:ascii="Times New Roman" w:hAnsi="Times New Roman"/>
          <w:b/>
          <w:sz w:val="24"/>
          <w:szCs w:val="24"/>
        </w:rPr>
        <w:t xml:space="preserve">активности педагогов в развитии образовательного процесса, </w:t>
      </w:r>
      <w:r w:rsidRPr="00245569">
        <w:rPr>
          <w:rFonts w:ascii="Times New Roman" w:hAnsi="Times New Roman"/>
          <w:sz w:val="24"/>
          <w:szCs w:val="24"/>
        </w:rPr>
        <w:t xml:space="preserve">позволяют сделать вывод о том, что педагоги владеют современными педагогическими технологиями. При организации образовательного процесса используют информационно-коммуникационные технологии, Интернет-ресурсы, активно применяют цифровые образовательные ресурсы. При организации образовательного процесса реализуют авторские проекты. Свободно владеют приемами организации совместной и самостоятельной деятельности воспитанников. 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В соответствии с ФЗ № 273 «Об образовании в Российской Федерации» один раз в три года педагоги проходят курсы повышения квалификации. Являются участниками мастер-классов, семинаров, практикумов, деловых игр, проводимых на уровне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ДОУ, района, города</w:t>
      </w:r>
      <w:r>
        <w:rPr>
          <w:rFonts w:ascii="Times New Roman" w:hAnsi="Times New Roman"/>
          <w:color w:val="FF0000"/>
          <w:sz w:val="24"/>
          <w:szCs w:val="24"/>
        </w:rPr>
        <w:t>.</w:t>
      </w:r>
      <w:r w:rsidRPr="00245569">
        <w:rPr>
          <w:rFonts w:ascii="Times New Roman" w:hAnsi="Times New Roman"/>
          <w:sz w:val="24"/>
          <w:szCs w:val="24"/>
        </w:rPr>
        <w:t xml:space="preserve"> Входят в состав творческих групп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 по реализации проектов программы развития. Повышают свой профессиональный уровень на районных методических объединениях, принимают участие в городских профессиональных сообществах.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С целью активизации творческой инициативы, выявления достижений, потребностей и затруднений педагогов в ДОУ проведён мониторинг профессиональной деятельности (Анкета «</w:t>
      </w:r>
      <w:r w:rsidRPr="00245569">
        <w:rPr>
          <w:rFonts w:ascii="Times New Roman" w:hAnsi="Times New Roman"/>
          <w:b/>
          <w:sz w:val="24"/>
          <w:szCs w:val="24"/>
        </w:rPr>
        <w:t>Творческая самореализация педагогов»)</w:t>
      </w:r>
      <w:r w:rsidRPr="00245569">
        <w:rPr>
          <w:rFonts w:ascii="Times New Roman" w:hAnsi="Times New Roman"/>
          <w:sz w:val="24"/>
          <w:szCs w:val="24"/>
        </w:rPr>
        <w:t xml:space="preserve">, который позволяет планировать самообразование педагогов. Обобщение результатов анкетирования позволяет сделать вывод о том, что в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 созданы условия, которые способствуют повышению мастерства педагогов, их самореализации, росту профессиональной компетентности: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- изучение передового педагогического опыта;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- трансляция своего собственного опыта;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- участие в разработке основной образовательной программы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ДОУ;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- изучение новых педагогических технологий обучения;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системы наставничества педагогических кадров (как во внутреннем контуре, так и во внешнем);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обучение</w:t>
      </w:r>
      <w:r w:rsidRPr="00245569">
        <w:rPr>
          <w:rFonts w:ascii="Times New Roman" w:hAnsi="Times New Roman"/>
          <w:sz w:val="24"/>
          <w:szCs w:val="24"/>
        </w:rPr>
        <w:t xml:space="preserve"> молодых специалистов в «Школе молодого педагога </w:t>
      </w:r>
      <w:r>
        <w:rPr>
          <w:rFonts w:ascii="Times New Roman" w:hAnsi="Times New Roman"/>
          <w:sz w:val="24"/>
          <w:szCs w:val="24"/>
        </w:rPr>
        <w:t>МБ</w:t>
      </w:r>
      <w:r w:rsidRPr="00245569">
        <w:rPr>
          <w:rFonts w:ascii="Times New Roman" w:hAnsi="Times New Roman"/>
          <w:sz w:val="24"/>
          <w:szCs w:val="24"/>
        </w:rPr>
        <w:t>ДОУ»;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>- размещение авторские публикаций педагогов в методических изданиях, журналах, сборниках</w:t>
      </w:r>
      <w:r>
        <w:rPr>
          <w:rFonts w:ascii="Times New Roman" w:hAnsi="Times New Roman"/>
          <w:sz w:val="24"/>
          <w:szCs w:val="24"/>
        </w:rPr>
        <w:t>, сайте ДОУ</w:t>
      </w:r>
      <w:r w:rsidRPr="00245569">
        <w:rPr>
          <w:rFonts w:ascii="Times New Roman" w:hAnsi="Times New Roman"/>
          <w:sz w:val="24"/>
          <w:szCs w:val="24"/>
        </w:rPr>
        <w:t>;</w:t>
      </w:r>
    </w:p>
    <w:p w:rsidR="00A50656" w:rsidRPr="00245569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45569">
        <w:rPr>
          <w:rFonts w:ascii="Times New Roman" w:hAnsi="Times New Roman"/>
          <w:sz w:val="24"/>
          <w:szCs w:val="24"/>
        </w:rPr>
        <w:t xml:space="preserve">- участие в конкурсах профессионального мастерства, в семинарах, </w:t>
      </w:r>
      <w:proofErr w:type="spellStart"/>
      <w:r w:rsidRPr="00245569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245569">
        <w:rPr>
          <w:rFonts w:ascii="Times New Roman" w:hAnsi="Times New Roman"/>
          <w:sz w:val="24"/>
          <w:szCs w:val="24"/>
        </w:rPr>
        <w:t>, мастер-классах, методических объединениях педагогов.</w:t>
      </w:r>
    </w:p>
    <w:p w:rsidR="00A50656" w:rsidRPr="00DE66B8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66B8">
        <w:rPr>
          <w:rFonts w:ascii="Times New Roman" w:hAnsi="Times New Roman"/>
          <w:sz w:val="24"/>
          <w:szCs w:val="24"/>
        </w:rPr>
        <w:t>Показателем творческой самореализации педагогов, механизмом совершенствования управления качеством образования является аттестация педагоги</w:t>
      </w:r>
      <w:r>
        <w:rPr>
          <w:rFonts w:ascii="Times New Roman" w:hAnsi="Times New Roman"/>
          <w:sz w:val="24"/>
          <w:szCs w:val="24"/>
        </w:rPr>
        <w:t xml:space="preserve">ческих работников. </w:t>
      </w:r>
      <w:r w:rsidRPr="00310124">
        <w:rPr>
          <w:rFonts w:ascii="Times New Roman" w:hAnsi="Times New Roman"/>
          <w:sz w:val="24"/>
          <w:szCs w:val="24"/>
        </w:rPr>
        <w:t>В МБДОУ из 55-ти педагогов высшую квалификационную категорию имеют 24 чел. - 44%, первую 15 чел. - 27%. Не аттестованы на категорию 15 чел. – это 27%, стаж работы в должности менее 3-х лет.</w:t>
      </w:r>
    </w:p>
    <w:p w:rsidR="00A50656" w:rsidRPr="003F7AC2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F7A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Реализуемые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парциальные </w:t>
      </w:r>
      <w:r w:rsidRPr="003F7A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программы, технологии являются актуальными и перспективными для дошкольного учреждения, для муниципальной системы, характеризуются высокой степенью участия педагогов и родителей </w:t>
      </w:r>
      <w:r w:rsidRPr="00E0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(реализуемые </w:t>
      </w:r>
      <w:r w:rsidRPr="00E060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технологии, вариативные программы актуальны и перспективны для дошкольного учреждения).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Образовательные программы и парциальные программы</w:t>
      </w:r>
      <w:r w:rsidRPr="003F7A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оптимально согласованы в концептуальном, це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левом и содержательном аспектах</w:t>
      </w:r>
    </w:p>
    <w:p w:rsidR="00A50656" w:rsidRPr="003F7AC2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Между тем выявлена недостаточная активность педагогов в участии в инновационном процессе, </w:t>
      </w:r>
      <w:r>
        <w:rPr>
          <w:rFonts w:ascii="Times New Roman" w:hAnsi="Times New Roman"/>
          <w:sz w:val="24"/>
          <w:szCs w:val="24"/>
        </w:rPr>
        <w:t>в</w:t>
      </w:r>
      <w:r w:rsidRPr="003F7AC2">
        <w:rPr>
          <w:rFonts w:ascii="Times New Roman" w:hAnsi="Times New Roman"/>
          <w:sz w:val="24"/>
          <w:szCs w:val="24"/>
        </w:rPr>
        <w:t xml:space="preserve">овлеченность педагогических кадров в </w:t>
      </w:r>
      <w:r>
        <w:rPr>
          <w:rFonts w:ascii="Times New Roman" w:hAnsi="Times New Roman"/>
          <w:sz w:val="24"/>
          <w:szCs w:val="24"/>
        </w:rPr>
        <w:t>инновационную деятельность – менее 80%.</w:t>
      </w:r>
    </w:p>
    <w:p w:rsidR="00A50656" w:rsidRPr="00E06005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7AC2">
        <w:rPr>
          <w:rFonts w:ascii="Times New Roman" w:hAnsi="Times New Roman"/>
          <w:sz w:val="24"/>
          <w:szCs w:val="24"/>
        </w:rPr>
        <w:t>Планирование инновационной деятельности осуществляется на высоком уровне. План инновационного процесса является мобилизующим документом в осуществлении инновационной деятельности. Планирование инновационного процесса строится на основе анализа возможностей дошкольного учреждения, предусматривает систему контроля и мониторинга промежуточных и итоговых результатов.</w:t>
      </w:r>
    </w:p>
    <w:p w:rsidR="00A50656" w:rsidRPr="003F7AC2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F7AC2">
        <w:rPr>
          <w:rFonts w:ascii="Times New Roman" w:hAnsi="Times New Roman"/>
          <w:sz w:val="24"/>
          <w:szCs w:val="24"/>
        </w:rPr>
        <w:t xml:space="preserve">Инновационный процесс в МБДОУ обеспечен комплексом условий для реализации инновационных образовательных проектов и программ. </w:t>
      </w:r>
      <w:r w:rsidRPr="003F7AC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Материально-технические и информационно-методические условия на высоком уровне обеспечивают организацию в МБДОУ инновационного процесса</w:t>
      </w:r>
      <w:r w:rsidRPr="003F7AC2">
        <w:rPr>
          <w:rFonts w:ascii="Times New Roman" w:hAnsi="Times New Roman"/>
          <w:sz w:val="24"/>
          <w:szCs w:val="24"/>
        </w:rPr>
        <w:t xml:space="preserve">. 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 xml:space="preserve">В дошкольном учреждение соблюдение норма охраны труда осуществляется на </w:t>
      </w:r>
      <w:r w:rsidRPr="00B36DF5">
        <w:rPr>
          <w:rFonts w:ascii="Times New Roman" w:hAnsi="Times New Roman"/>
          <w:sz w:val="24"/>
          <w:szCs w:val="24"/>
          <w:u w:val="single"/>
        </w:rPr>
        <w:t xml:space="preserve">высоком </w:t>
      </w:r>
      <w:r w:rsidRPr="00B36DF5">
        <w:rPr>
          <w:rFonts w:ascii="Times New Roman" w:hAnsi="Times New Roman"/>
          <w:sz w:val="24"/>
          <w:szCs w:val="24"/>
        </w:rPr>
        <w:t>уровне.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>В дошкольном учреждении соблюдаются требования законодательства в области охраны труда, организована работа по обеспечению безопасности участников образовательного процесса в соответствии с Уставом ДОУ, Правилами внутреннего трудового распорядка, должностными инструкциями и инструкциями по охране труда, и пожарной безопасности. Документация по охране труда ведется в полном объеме и в соответствии с требованиями. Разработаны и утверждены инструкции по охране труда для всех категорий работников. Работа по обеспечению безопасности участников образовательного процесса планируется в Программах, составляются планы мероприятий, издаются приказы, работает комиссия по охране труда. Своевременно проводятся инструктажи, заполняется отчетная документация.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>В ходе проведения контрольных мероприятий проверено наличие технической документации, техническое состояние зданий, сооружений, оборудования на</w:t>
      </w:r>
      <w:r>
        <w:rPr>
          <w:rFonts w:ascii="Times New Roman" w:hAnsi="Times New Roman"/>
          <w:sz w:val="24"/>
          <w:szCs w:val="24"/>
        </w:rPr>
        <w:t xml:space="preserve"> соответствие систем, санитарно-</w:t>
      </w:r>
      <w:r w:rsidRPr="00B36DF5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хнических устройств и санитарно-</w:t>
      </w:r>
      <w:r w:rsidRPr="00B36DF5">
        <w:rPr>
          <w:rFonts w:ascii="Times New Roman" w:hAnsi="Times New Roman"/>
          <w:sz w:val="24"/>
          <w:szCs w:val="24"/>
        </w:rPr>
        <w:t>бытовых помещений, наличие средств защиты работников, соблюдение работниками правил и инструкций по охране труда и технике безопасности. Проверяется выполнение мероприятий по охране труда, предусмотренных коллективным договором, результатами расследования несчастных случаев в ДОУ, а также программы по улучшению условий охраны труда работающих.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>В помещениях ДОУ, предназначенных для работы с детьми, состояние оборудования находится в удовлетворительном состоянии: мебель соответствует антропометрическим данным, своевременно производится замена, маркировка. Компьютеры и ТСО исправны. Санитарное состояние ковровых покрытий, мягкого инвентаря соответствует нормам СанПиН. Проводится регулярный осмотр оборудования в музыкальном и физкультурном залах с последующим составлением акта осмотра.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>Состояние помещений и оборудования пищеблока позволяет сделать вывод об удовлетворительных условиях труда работников и состоянии производственной среды пищеблока. Санитарное состояние пищеблока отвечает требованиям СанПиН. Состояние технологического и холодильного оборудования на пищеблоке находится в удо</w:t>
      </w:r>
      <w:r>
        <w:rPr>
          <w:rFonts w:ascii="Times New Roman" w:hAnsi="Times New Roman"/>
          <w:sz w:val="24"/>
          <w:szCs w:val="24"/>
        </w:rPr>
        <w:t>влетворительном состоянии, 100%</w:t>
      </w:r>
      <w:r w:rsidRPr="00B36DF5">
        <w:rPr>
          <w:rFonts w:ascii="Times New Roman" w:hAnsi="Times New Roman"/>
          <w:sz w:val="24"/>
          <w:szCs w:val="24"/>
        </w:rPr>
        <w:t xml:space="preserve"> техническая исправность оборудования. Своевременное обновление маркировки оборудования и инвентаря.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 xml:space="preserve">Состояние помещений и оборудования прачечной позволяет сделать вывод об удовлетворительных условиях труда работников и состоянии производственной среды прачечной. Санитарное состояние прачечной отвечает требованиям СанПиН. Состояние технологического оборудования в прачечной находится в удовлетворительном состоянии, </w:t>
      </w:r>
      <w:r>
        <w:rPr>
          <w:rFonts w:ascii="Times New Roman" w:hAnsi="Times New Roman"/>
          <w:sz w:val="24"/>
          <w:szCs w:val="24"/>
        </w:rPr>
        <w:lastRenderedPageBreak/>
        <w:t>100%</w:t>
      </w:r>
      <w:r w:rsidRPr="00B36DF5">
        <w:rPr>
          <w:rFonts w:ascii="Times New Roman" w:hAnsi="Times New Roman"/>
          <w:sz w:val="24"/>
          <w:szCs w:val="24"/>
        </w:rPr>
        <w:t xml:space="preserve"> техническая исправность оборудования. Своевременное обновление маркировки оборудования и инвентаря.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>Контроль за состоянием охраны труда на территории образовательного учреждения позволяет удовлетворительно оценить состояние участка, пешеходных дорожек, подъездных путей, освещение территории, озеленение. Регулярно производится ремонт и замена малых форм, спортивного оборудования и сооружений. Удовлетворительное состояние малых игровых форм и спортивных сооружений.</w:t>
      </w:r>
    </w:p>
    <w:p w:rsidR="00A50656" w:rsidRPr="00B36DF5" w:rsidRDefault="00A50656" w:rsidP="00A506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6DF5">
        <w:rPr>
          <w:rFonts w:ascii="Times New Roman" w:hAnsi="Times New Roman"/>
          <w:sz w:val="24"/>
          <w:szCs w:val="24"/>
        </w:rPr>
        <w:t>В дошкольном учреждение соблюдение требований пожарной безопасности осуществляется на высоком уровне. Требования законодательства в области создания условий в области пожарной безопасности выполняются в полном объеме.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МБДОУ на достаточном уровне организовано питание воспитанников.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Выполнение натуральных норм питания соответствует плану </w:t>
      </w:r>
      <w:r>
        <w:rPr>
          <w:rFonts w:ascii="Times New Roman" w:hAnsi="Times New Roman"/>
          <w:bCs/>
        </w:rPr>
        <w:t>86,2 %,</w:t>
      </w:r>
      <w:r>
        <w:rPr>
          <w:b/>
          <w:bCs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 на % выполнения натуральных норм питания негативно влияет несоответствие между регулярным повышением цен на продукты питания и размере выделяемых средств городского и областного бюджета на организацию питания в муниципальных дошкольных образовательных учреждениях и размером родительской платы.</w:t>
      </w:r>
    </w:p>
    <w:p w:rsidR="00A50656" w:rsidRPr="00B93FBB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34029" w:rsidRPr="00834029" w:rsidRDefault="00834029" w:rsidP="008340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93BDF" w:rsidRPr="00B93BDF" w:rsidRDefault="00B93BDF" w:rsidP="00A5065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3BDF">
        <w:rPr>
          <w:rFonts w:ascii="Times New Roman" w:eastAsia="Times New Roman" w:hAnsi="Times New Roman"/>
          <w:b/>
          <w:sz w:val="24"/>
          <w:szCs w:val="24"/>
          <w:lang w:eastAsia="ru-RU"/>
        </w:rPr>
        <w:t>Рекомендации по результатам контроля:</w:t>
      </w:r>
    </w:p>
    <w:p w:rsidR="00A50656" w:rsidRPr="002D72D7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D72D7">
        <w:rPr>
          <w:rFonts w:ascii="Times New Roman" w:hAnsi="Times New Roman"/>
          <w:sz w:val="24"/>
          <w:szCs w:val="24"/>
        </w:rPr>
        <w:t>.</w:t>
      </w:r>
      <w:r w:rsidRPr="002D72D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Продолжать с</w:t>
      </w:r>
      <w:r w:rsidRPr="002D72D7">
        <w:rPr>
          <w:rFonts w:ascii="Times New Roman" w:hAnsi="Times New Roman"/>
          <w:sz w:val="24"/>
          <w:szCs w:val="24"/>
        </w:rPr>
        <w:t>истематически рассматривать ход реализации проекта на заседании творческой группы.</w:t>
      </w:r>
    </w:p>
    <w:p w:rsidR="00A50656" w:rsidRDefault="00A50656" w:rsidP="00A506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D72D7">
        <w:rPr>
          <w:rFonts w:ascii="Times New Roman" w:hAnsi="Times New Roman"/>
          <w:sz w:val="24"/>
          <w:szCs w:val="24"/>
        </w:rPr>
        <w:t>.</w:t>
      </w:r>
      <w:r w:rsidRPr="002D72D7">
        <w:rPr>
          <w:rFonts w:ascii="Times New Roman" w:hAnsi="Times New Roman"/>
          <w:sz w:val="24"/>
          <w:szCs w:val="24"/>
        </w:rPr>
        <w:tab/>
        <w:t>Заслушивать информацию о ходе реализации проекта программы развития на заседании педагогического совета не реже 1 раза в год.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56">
        <w:rPr>
          <w:rFonts w:ascii="Times New Roman" w:eastAsia="Times New Roman" w:hAnsi="Times New Roman"/>
          <w:sz w:val="24"/>
          <w:szCs w:val="24"/>
          <w:lang w:eastAsia="ru-RU"/>
        </w:rPr>
        <w:t>Продолжать обеспечивать своевременное размещение на сайте вновь созданных или обновленных документов и информации.</w:t>
      </w:r>
    </w:p>
    <w:p w:rsidR="00A50656" w:rsidRDefault="00A50656" w:rsidP="00A5065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</w:rPr>
      </w:pPr>
      <w:r w:rsidRPr="00A50656">
        <w:rPr>
          <w:rFonts w:ascii="Times New Roman" w:hAnsi="Times New Roman"/>
          <w:color w:val="000000"/>
        </w:rPr>
        <w:t>Систематически устанавливать степень соответствия официального сайта последним нормативным установкам.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56">
        <w:rPr>
          <w:rFonts w:ascii="Times New Roman" w:eastAsia="Times New Roman" w:hAnsi="Times New Roman"/>
          <w:sz w:val="24"/>
          <w:szCs w:val="24"/>
          <w:lang w:eastAsia="ru-RU"/>
        </w:rPr>
        <w:t>Расширять возможности творческой самореализации педагогов путем участия в инновационной деятельности, в работе по обобщению и трансляции передового педагогического опыта, в работе городских профессиональных сообществ, конкурсов профессионального мастерства.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56">
        <w:rPr>
          <w:rFonts w:ascii="Times New Roman" w:eastAsia="Times New Roman" w:hAnsi="Times New Roman"/>
          <w:sz w:val="24"/>
          <w:szCs w:val="24"/>
          <w:lang w:eastAsia="ru-RU"/>
        </w:rPr>
        <w:t>Продолжать проводить процедуру аттестации молодых специалистов, а также других педагогов по собственной инициативе.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56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уровень профессиональной компетентности </w:t>
      </w:r>
      <w:r w:rsidRPr="00A50656">
        <w:rPr>
          <w:rFonts w:ascii="Times New Roman" w:hAnsi="Times New Roman"/>
          <w:sz w:val="24"/>
          <w:szCs w:val="24"/>
        </w:rPr>
        <w:t>педагогических работников и управленческих кадров на курсах повышения квалификации по программе просвещения родителей</w:t>
      </w:r>
      <w:r w:rsidRPr="00A506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56">
        <w:rPr>
          <w:rFonts w:ascii="Times New Roman" w:eastAsia="Times New Roman" w:hAnsi="Times New Roman"/>
          <w:sz w:val="24"/>
          <w:szCs w:val="24"/>
          <w:lang w:eastAsia="ru-RU"/>
        </w:rPr>
        <w:t>Усилить работу по развитию корпоративной культуры в учреждении</w:t>
      </w:r>
    </w:p>
    <w:p w:rsidR="00A50656" w:rsidRPr="00E00FA4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0FA4">
        <w:rPr>
          <w:rFonts w:ascii="Times New Roman" w:hAnsi="Times New Roman"/>
          <w:sz w:val="24"/>
          <w:szCs w:val="24"/>
        </w:rPr>
        <w:t>Продолжать мотивировать педагогов и родителей воспитанников на работу в инновационном режиме.</w:t>
      </w:r>
    </w:p>
    <w:p w:rsid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Продолжать п</w:t>
      </w:r>
      <w:r w:rsidRPr="00E00FA4">
        <w:rPr>
          <w:rFonts w:ascii="Times New Roman" w:eastAsia="Times New Roman" w:hAnsi="Times New Roman"/>
          <w:sz w:val="24"/>
          <w:szCs w:val="24"/>
        </w:rPr>
        <w:t>овы</w:t>
      </w:r>
      <w:r>
        <w:rPr>
          <w:rFonts w:ascii="Times New Roman" w:eastAsia="Times New Roman" w:hAnsi="Times New Roman"/>
          <w:sz w:val="24"/>
          <w:szCs w:val="24"/>
        </w:rPr>
        <w:t>шать</w:t>
      </w:r>
      <w:r w:rsidRPr="00E00FA4">
        <w:rPr>
          <w:rFonts w:ascii="Times New Roman" w:eastAsia="Times New Roman" w:hAnsi="Times New Roman"/>
          <w:sz w:val="24"/>
          <w:szCs w:val="24"/>
        </w:rPr>
        <w:t xml:space="preserve"> уровень профессиональной компетентности педагогов, обеспечивающих эффективность инновационного процесса.</w:t>
      </w:r>
    </w:p>
    <w:p w:rsidR="00A50656" w:rsidRPr="00E00FA4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Pr="00E00FA4">
        <w:rPr>
          <w:rFonts w:ascii="Times New Roman" w:hAnsi="Times New Roman"/>
          <w:sz w:val="24"/>
          <w:szCs w:val="24"/>
        </w:rPr>
        <w:t xml:space="preserve">работу </w:t>
      </w:r>
      <w:r w:rsidRPr="00E00FA4">
        <w:rPr>
          <w:rFonts w:ascii="Times New Roman" w:eastAsia="Times New Roman" w:hAnsi="Times New Roman"/>
          <w:sz w:val="24"/>
          <w:szCs w:val="24"/>
        </w:rPr>
        <w:t xml:space="preserve">виртуального методического кабинета, который </w:t>
      </w:r>
      <w:r w:rsidRPr="00E00FA4">
        <w:rPr>
          <w:rFonts w:ascii="Times New Roman" w:hAnsi="Times New Roman"/>
          <w:sz w:val="24"/>
          <w:szCs w:val="24"/>
        </w:rPr>
        <w:t>обеспечивает мобильную информационную поддержку деятельности педагогов, удовлетворяет запросы, потребности педагогов в информации профессионально-личностной ориентации.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656">
        <w:rPr>
          <w:rFonts w:ascii="Times New Roman" w:hAnsi="Times New Roman"/>
          <w:sz w:val="24"/>
          <w:szCs w:val="24"/>
        </w:rPr>
        <w:t>Продолжать действовать с повышенным вниманием к проблемам безопасности в ДОУ, повышая информированность работников о существующих производственных рисках, способах защиты от них.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656">
        <w:rPr>
          <w:rFonts w:ascii="Times New Roman" w:hAnsi="Times New Roman"/>
          <w:sz w:val="24"/>
          <w:szCs w:val="24"/>
        </w:rPr>
        <w:t>Ориентироваться в работе с персоналом на повышение их сознательного отношения к собственной безопасности и улучшению общего состояния условий труда, техники безопасности, производственной санитарии, пожарной и электробезопасности в ДОУ.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656">
        <w:rPr>
          <w:rFonts w:ascii="Times New Roman" w:hAnsi="Times New Roman"/>
          <w:sz w:val="24"/>
          <w:szCs w:val="24"/>
        </w:rPr>
        <w:lastRenderedPageBreak/>
        <w:t>Продолжать обеспечивать контроль со стороны руководителей и специалистов ДОУ за соблюдением требований нормативных правовых актов по охране труда.</w:t>
      </w:r>
    </w:p>
    <w:p w:rsidR="00A50656" w:rsidRPr="00A50656" w:rsidRDefault="00A50656" w:rsidP="00A50656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065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Обеспечить выполнение мероприятий по устранению </w:t>
      </w:r>
      <w:r w:rsidRPr="00A50656">
        <w:rPr>
          <w:rFonts w:ascii="Times New Roman" w:hAnsi="Times New Roman"/>
          <w:sz w:val="24"/>
          <w:szCs w:val="24"/>
        </w:rPr>
        <w:t>замечаний по организацию питания со стороны надзорных органов в установленный срок.</w:t>
      </w:r>
    </w:p>
    <w:sectPr w:rsidR="00A50656" w:rsidRPr="00A5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954"/>
    <w:multiLevelType w:val="hybridMultilevel"/>
    <w:tmpl w:val="2D36F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1974EA"/>
    <w:multiLevelType w:val="hybridMultilevel"/>
    <w:tmpl w:val="94DEB1FE"/>
    <w:lvl w:ilvl="0" w:tplc="1A162F1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3331FA"/>
    <w:multiLevelType w:val="hybridMultilevel"/>
    <w:tmpl w:val="4F7CC2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B166D"/>
    <w:multiLevelType w:val="hybridMultilevel"/>
    <w:tmpl w:val="2E7C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949C5"/>
    <w:multiLevelType w:val="hybridMultilevel"/>
    <w:tmpl w:val="3580F044"/>
    <w:lvl w:ilvl="0" w:tplc="3FA4C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C443141"/>
    <w:multiLevelType w:val="hybridMultilevel"/>
    <w:tmpl w:val="B09C0252"/>
    <w:lvl w:ilvl="0" w:tplc="21725542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8B"/>
    <w:rsid w:val="00142CFE"/>
    <w:rsid w:val="001D3035"/>
    <w:rsid w:val="00226EFF"/>
    <w:rsid w:val="00243F8B"/>
    <w:rsid w:val="00364889"/>
    <w:rsid w:val="005C5648"/>
    <w:rsid w:val="006366DE"/>
    <w:rsid w:val="00834029"/>
    <w:rsid w:val="00873045"/>
    <w:rsid w:val="00A50656"/>
    <w:rsid w:val="00B0633E"/>
    <w:rsid w:val="00B37687"/>
    <w:rsid w:val="00B93BDF"/>
    <w:rsid w:val="00C55365"/>
    <w:rsid w:val="00DC09D6"/>
    <w:rsid w:val="00D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60A7"/>
  <w15:chartTrackingRefBased/>
  <w15:docId w15:val="{110F003F-ADEE-4B3B-8D00-771E03D7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55365"/>
    <w:rPr>
      <w:lang w:eastAsia="ru-RU"/>
    </w:rPr>
  </w:style>
  <w:style w:type="paragraph" w:styleId="a4">
    <w:name w:val="No Spacing"/>
    <w:link w:val="a3"/>
    <w:uiPriority w:val="1"/>
    <w:qFormat/>
    <w:rsid w:val="00C55365"/>
    <w:pPr>
      <w:spacing w:after="0" w:line="240" w:lineRule="auto"/>
    </w:pPr>
    <w:rPr>
      <w:lang w:eastAsia="ru-RU"/>
    </w:rPr>
  </w:style>
  <w:style w:type="paragraph" w:styleId="a5">
    <w:name w:val="List Paragraph"/>
    <w:basedOn w:val="a"/>
    <w:uiPriority w:val="34"/>
    <w:qFormat/>
    <w:rsid w:val="00C5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2022-04-25T08:27:00Z</dcterms:created>
  <dcterms:modified xsi:type="dcterms:W3CDTF">2025-04-14T10:18:00Z</dcterms:modified>
</cp:coreProperties>
</file>